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D8619" w14:textId="77777777" w:rsidR="00CA2EBC" w:rsidRPr="00CA2EBC" w:rsidRDefault="00CA2EBC" w:rsidP="00CA2EBC">
      <w:pPr>
        <w:jc w:val="center"/>
        <w:rPr>
          <w:rFonts w:cstheme="minorHAnsi"/>
          <w:b/>
          <w:bCs/>
          <w:sz w:val="32"/>
          <w:szCs w:val="32"/>
          <w:u w:val="single"/>
        </w:rPr>
      </w:pPr>
    </w:p>
    <w:p w14:paraId="43CE4619" w14:textId="77777777" w:rsidR="00CA2EBC" w:rsidRPr="00CA2EBC" w:rsidRDefault="00CA2EBC" w:rsidP="00CA2EBC">
      <w:pPr>
        <w:jc w:val="center"/>
        <w:rPr>
          <w:rFonts w:cstheme="minorHAnsi"/>
          <w:b/>
          <w:bCs/>
          <w:sz w:val="32"/>
          <w:szCs w:val="32"/>
          <w:u w:val="single"/>
        </w:rPr>
      </w:pPr>
    </w:p>
    <w:p w14:paraId="5B63FED4" w14:textId="0A38B198" w:rsidR="00CA2EBC" w:rsidRDefault="00CA2EBC" w:rsidP="00CA2EBC">
      <w:pPr>
        <w:jc w:val="center"/>
        <w:rPr>
          <w:rFonts w:cstheme="minorHAnsi"/>
          <w:b/>
          <w:bCs/>
          <w:u w:val="single"/>
        </w:rPr>
      </w:pPr>
    </w:p>
    <w:p w14:paraId="3C01D256" w14:textId="2CEEF6F9" w:rsidR="00421815" w:rsidRDefault="00421815" w:rsidP="00CA2EBC">
      <w:pPr>
        <w:jc w:val="center"/>
        <w:rPr>
          <w:rFonts w:cstheme="minorHAnsi"/>
          <w:b/>
          <w:bCs/>
          <w:u w:val="single"/>
        </w:rPr>
      </w:pPr>
    </w:p>
    <w:p w14:paraId="66857E1B" w14:textId="77777777" w:rsidR="00421815" w:rsidRPr="00132318" w:rsidRDefault="00421815" w:rsidP="00CA2EBC">
      <w:pPr>
        <w:jc w:val="center"/>
        <w:rPr>
          <w:rFonts w:cstheme="minorHAnsi"/>
          <w:b/>
          <w:bCs/>
          <w:u w:val="single"/>
        </w:rPr>
      </w:pPr>
    </w:p>
    <w:p w14:paraId="2633EB60" w14:textId="417D7050" w:rsidR="00CA2EBC" w:rsidRPr="00132318" w:rsidRDefault="00CA2EBC" w:rsidP="00CA2EBC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  <w:r w:rsidRPr="00132318">
        <w:rPr>
          <w:rFonts w:ascii="Tahoma" w:hAnsi="Tahoma" w:cs="Tahoma"/>
          <w:b/>
          <w:bCs/>
          <w:sz w:val="28"/>
          <w:szCs w:val="28"/>
        </w:rPr>
        <w:t>CONSULTATION n°AP-HP.SU 26-</w:t>
      </w:r>
      <w:r w:rsidR="00481C94">
        <w:rPr>
          <w:rFonts w:ascii="Tahoma" w:hAnsi="Tahoma" w:cs="Tahoma"/>
          <w:b/>
          <w:bCs/>
          <w:sz w:val="28"/>
          <w:szCs w:val="28"/>
        </w:rPr>
        <w:t>032</w:t>
      </w:r>
      <w:r w:rsidRPr="00132318">
        <w:rPr>
          <w:rFonts w:ascii="Tahoma" w:hAnsi="Tahoma" w:cs="Tahoma"/>
          <w:b/>
          <w:bCs/>
          <w:sz w:val="28"/>
          <w:szCs w:val="28"/>
        </w:rPr>
        <w:t xml:space="preserve"> du </w:t>
      </w:r>
      <w:r w:rsidR="00481C94">
        <w:rPr>
          <w:rFonts w:ascii="Tahoma" w:hAnsi="Tahoma" w:cs="Tahoma"/>
          <w:b/>
          <w:bCs/>
          <w:sz w:val="28"/>
          <w:szCs w:val="28"/>
        </w:rPr>
        <w:t>13/08</w:t>
      </w:r>
      <w:r w:rsidRPr="00132318">
        <w:rPr>
          <w:rFonts w:ascii="Tahoma" w:hAnsi="Tahoma" w:cs="Tahoma"/>
          <w:b/>
          <w:bCs/>
          <w:sz w:val="28"/>
          <w:szCs w:val="28"/>
        </w:rPr>
        <w:t>/2026</w:t>
      </w:r>
    </w:p>
    <w:p w14:paraId="71FAEB61" w14:textId="2E7A983D" w:rsidR="004E7180" w:rsidRPr="004E7180" w:rsidRDefault="004E7180" w:rsidP="004E7180">
      <w:pPr>
        <w:jc w:val="center"/>
        <w:rPr>
          <w:rFonts w:ascii="Tahoma" w:hAnsi="Tahoma" w:cs="Tahoma"/>
          <w:sz w:val="24"/>
          <w:szCs w:val="24"/>
        </w:rPr>
      </w:pPr>
      <w:r w:rsidRPr="004E7180">
        <w:rPr>
          <w:rFonts w:ascii="Tahoma" w:hAnsi="Tahoma" w:cs="Tahoma"/>
          <w:sz w:val="24"/>
          <w:szCs w:val="24"/>
        </w:rPr>
        <w:t>Fourniture d’étiquettes adhésives et hydrosolubles, et de rubans encreurs pour le compte des services de restauration du groupe hospitalo-universitaire AP-HP.</w:t>
      </w:r>
      <w:r w:rsidR="00481C94">
        <w:rPr>
          <w:rFonts w:ascii="Tahoma" w:hAnsi="Tahoma" w:cs="Tahoma"/>
          <w:sz w:val="24"/>
          <w:szCs w:val="24"/>
        </w:rPr>
        <w:t xml:space="preserve"> </w:t>
      </w:r>
      <w:r w:rsidRPr="004E7180">
        <w:rPr>
          <w:rFonts w:ascii="Tahoma" w:hAnsi="Tahoma" w:cs="Tahoma"/>
          <w:sz w:val="24"/>
          <w:szCs w:val="24"/>
        </w:rPr>
        <w:t>Sorbonne</w:t>
      </w:r>
      <w:r w:rsidR="00481C94">
        <w:rPr>
          <w:rFonts w:ascii="Tahoma" w:hAnsi="Tahoma" w:cs="Tahoma"/>
          <w:sz w:val="24"/>
          <w:szCs w:val="24"/>
        </w:rPr>
        <w:t>-</w:t>
      </w:r>
      <w:r w:rsidRPr="004E7180">
        <w:rPr>
          <w:rFonts w:ascii="Tahoma" w:hAnsi="Tahoma" w:cs="Tahoma"/>
          <w:sz w:val="24"/>
          <w:szCs w:val="24"/>
        </w:rPr>
        <w:t>Université</w:t>
      </w:r>
    </w:p>
    <w:p w14:paraId="24DBE850" w14:textId="326ACA4B" w:rsidR="00CA2EBC" w:rsidRPr="00132318" w:rsidRDefault="00CA2EBC" w:rsidP="00CA2EBC">
      <w:pPr>
        <w:jc w:val="center"/>
        <w:rPr>
          <w:rFonts w:ascii="Tahoma" w:hAnsi="Tahoma" w:cs="Tahoma"/>
          <w:sz w:val="24"/>
          <w:szCs w:val="24"/>
          <w:u w:val="single"/>
        </w:rPr>
      </w:pPr>
      <w:r w:rsidRPr="00132318">
        <w:rPr>
          <w:rFonts w:ascii="Tahoma" w:hAnsi="Tahoma" w:cs="Tahoma"/>
          <w:sz w:val="24"/>
          <w:szCs w:val="24"/>
          <w:u w:val="single"/>
        </w:rPr>
        <w:t xml:space="preserve">CRITERE 3 : Engagement éco-responsable et sociétal – </w:t>
      </w:r>
      <w:r w:rsidR="004A2029">
        <w:rPr>
          <w:rFonts w:ascii="Tahoma" w:hAnsi="Tahoma" w:cs="Tahoma"/>
          <w:sz w:val="24"/>
          <w:szCs w:val="24"/>
          <w:u w:val="single"/>
        </w:rPr>
        <w:t xml:space="preserve">noté sur 100 points - </w:t>
      </w:r>
      <w:r w:rsidRPr="00132318">
        <w:rPr>
          <w:rFonts w:ascii="Tahoma" w:hAnsi="Tahoma" w:cs="Tahoma"/>
          <w:sz w:val="24"/>
          <w:szCs w:val="24"/>
          <w:u w:val="single"/>
        </w:rPr>
        <w:t xml:space="preserve">Pondération </w:t>
      </w:r>
      <w:r w:rsidR="00FC651F">
        <w:rPr>
          <w:rFonts w:ascii="Tahoma" w:hAnsi="Tahoma" w:cs="Tahoma"/>
          <w:sz w:val="24"/>
          <w:szCs w:val="24"/>
          <w:u w:val="single"/>
        </w:rPr>
        <w:t xml:space="preserve">10 </w:t>
      </w:r>
      <w:r w:rsidRPr="00132318">
        <w:rPr>
          <w:rFonts w:ascii="Tahoma" w:hAnsi="Tahoma" w:cs="Tahoma"/>
          <w:sz w:val="24"/>
          <w:szCs w:val="24"/>
          <w:u w:val="single"/>
        </w:rPr>
        <w:t>%</w:t>
      </w:r>
    </w:p>
    <w:p w14:paraId="236C0D85" w14:textId="77777777" w:rsidR="00CA2EBC" w:rsidRPr="00132318" w:rsidRDefault="00CA2EBC" w:rsidP="00CA2EBC">
      <w:pPr>
        <w:jc w:val="center"/>
        <w:rPr>
          <w:rFonts w:cstheme="minorHAnsi"/>
          <w:color w:val="FF0000"/>
        </w:rPr>
      </w:pPr>
      <w:r w:rsidRPr="00132318">
        <w:rPr>
          <w:rFonts w:cstheme="minorHAnsi"/>
          <w:color w:val="FF0000"/>
        </w:rPr>
        <w:t>Les cadres de réponses techniques ne doivent en aucun cas être modifiés. Ils doivent être dûment et intégralement complétés par les candidats qui remettent une offre.</w:t>
      </w:r>
    </w:p>
    <w:p w14:paraId="034F7399" w14:textId="77777777" w:rsidR="00CA2EBC" w:rsidRPr="00132318" w:rsidRDefault="00CA2EBC" w:rsidP="00CA2EBC">
      <w:pPr>
        <w:jc w:val="center"/>
        <w:rPr>
          <w:rFonts w:cstheme="minorHAnsi"/>
          <w:color w:val="FF0000"/>
        </w:rPr>
      </w:pPr>
      <w:r w:rsidRPr="00132318">
        <w:rPr>
          <w:rFonts w:cstheme="minorHAnsi"/>
          <w:color w:val="FF0000"/>
        </w:rPr>
        <w:t xml:space="preserve">Afin de permettre l’analyse des offres, les cadres de réponses techniques doivent être remplis entièrement, les réponses peuvent être accompagnées d’un renvoi au mémoire technique de manière précise. </w:t>
      </w:r>
    </w:p>
    <w:p w14:paraId="1A12649D" w14:textId="77777777" w:rsidR="00CA2EBC" w:rsidRPr="00132318" w:rsidRDefault="00CA2EBC" w:rsidP="00CA2EBC">
      <w:pPr>
        <w:jc w:val="center"/>
        <w:rPr>
          <w:rFonts w:cstheme="minorHAnsi"/>
          <w:color w:val="FF0000"/>
        </w:rPr>
      </w:pPr>
      <w:r w:rsidRPr="00132318">
        <w:rPr>
          <w:rFonts w:cstheme="minorHAnsi"/>
          <w:color w:val="FF0000"/>
        </w:rPr>
        <w:t>Le candidat peut fournir tout document ou visuel pertinent pour appuyer sa réponse au critère évalué.</w:t>
      </w:r>
    </w:p>
    <w:p w14:paraId="4EAA9F12" w14:textId="77777777" w:rsidR="00CA2EBC" w:rsidRPr="00CA2EBC" w:rsidRDefault="00CA2EBC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2CACEC95" w14:textId="00FCCD0D" w:rsidR="00CA2EBC" w:rsidRPr="00CA2EBC" w:rsidRDefault="00CA2EBC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7D5312AF" w14:textId="7700AECB" w:rsidR="00CA2EBC" w:rsidRPr="00CA2EBC" w:rsidRDefault="00CA2EBC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63214A47" w14:textId="0F2B6781" w:rsidR="004E7180" w:rsidRDefault="004E7180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0F2E6DF3" w14:textId="033CAB98" w:rsidR="004E7180" w:rsidRDefault="004E7180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498F8F0E" w14:textId="236FE5B4" w:rsidR="004E7180" w:rsidRDefault="004E7180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16CBFE2A" w14:textId="2AE24795" w:rsidR="004E7180" w:rsidRDefault="004E7180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45E0ED0E" w14:textId="77777777" w:rsidR="004E7180" w:rsidRPr="00CA2EBC" w:rsidRDefault="004E7180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1C56CAB7" w14:textId="48AB7F09" w:rsidR="00CA2EBC" w:rsidRPr="00CA2EBC" w:rsidRDefault="00CA2EBC" w:rsidP="00CA2EBC">
      <w:pPr>
        <w:jc w:val="center"/>
        <w:rPr>
          <w:rFonts w:cstheme="minorHAnsi"/>
          <w:color w:val="FF0000"/>
          <w:sz w:val="24"/>
          <w:szCs w:val="24"/>
        </w:rPr>
      </w:pPr>
    </w:p>
    <w:p w14:paraId="7614B31E" w14:textId="13288D72" w:rsidR="00CA2EBC" w:rsidRPr="00CA2EBC" w:rsidRDefault="00CA2EBC" w:rsidP="00CA2EBC">
      <w:pPr>
        <w:jc w:val="center"/>
        <w:rPr>
          <w:rFonts w:cstheme="minorHAnsi"/>
          <w:color w:val="FF0000"/>
          <w:sz w:val="24"/>
          <w:szCs w:val="24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5228"/>
        <w:gridCol w:w="1216"/>
        <w:gridCol w:w="7254"/>
        <w:gridCol w:w="1675"/>
      </w:tblGrid>
      <w:tr w:rsidR="00686020" w:rsidRPr="00CA2EBC" w14:paraId="20524F2D" w14:textId="47DC758D" w:rsidTr="004A2029">
        <w:trPr>
          <w:trHeight w:val="784"/>
        </w:trPr>
        <w:tc>
          <w:tcPr>
            <w:tcW w:w="5228" w:type="dxa"/>
          </w:tcPr>
          <w:p w14:paraId="04FB6CEE" w14:textId="77777777" w:rsidR="00686020" w:rsidRPr="004E7180" w:rsidRDefault="00686020" w:rsidP="00CA2EBC">
            <w:pPr>
              <w:jc w:val="center"/>
              <w:rPr>
                <w:rFonts w:cstheme="minorHAnsi"/>
                <w:b/>
                <w:bCs/>
                <w:color w:val="538135" w:themeColor="accent6" w:themeShade="BF"/>
              </w:rPr>
            </w:pPr>
          </w:p>
          <w:p w14:paraId="60B551BA" w14:textId="729CD099" w:rsidR="00686020" w:rsidRPr="004E7180" w:rsidRDefault="00686020" w:rsidP="00CA2EBC">
            <w:pPr>
              <w:jc w:val="center"/>
              <w:rPr>
                <w:rFonts w:cstheme="minorHAnsi"/>
                <w:color w:val="538135" w:themeColor="accent6" w:themeShade="BF"/>
              </w:rPr>
            </w:pPr>
            <w:r w:rsidRPr="004E7180">
              <w:rPr>
                <w:rFonts w:cstheme="minorHAnsi"/>
                <w:b/>
                <w:bCs/>
                <w:color w:val="538135" w:themeColor="accent6" w:themeShade="BF"/>
              </w:rPr>
              <w:t>Items</w:t>
            </w:r>
          </w:p>
        </w:tc>
        <w:tc>
          <w:tcPr>
            <w:tcW w:w="1216" w:type="dxa"/>
          </w:tcPr>
          <w:p w14:paraId="402F5356" w14:textId="77777777" w:rsidR="00686020" w:rsidRPr="004E7180" w:rsidRDefault="00686020" w:rsidP="00CA2EBC">
            <w:pPr>
              <w:jc w:val="center"/>
              <w:rPr>
                <w:rFonts w:cstheme="minorHAnsi"/>
                <w:b/>
                <w:bCs/>
                <w:color w:val="538135" w:themeColor="accent6" w:themeShade="BF"/>
              </w:rPr>
            </w:pPr>
          </w:p>
          <w:p w14:paraId="270D413C" w14:textId="04C2CC96" w:rsidR="00686020" w:rsidRPr="004E7180" w:rsidRDefault="00686020" w:rsidP="00CA2EBC">
            <w:pPr>
              <w:jc w:val="center"/>
              <w:rPr>
                <w:rFonts w:cstheme="minorHAnsi"/>
                <w:color w:val="538135" w:themeColor="accent6" w:themeShade="BF"/>
              </w:rPr>
            </w:pPr>
            <w:r w:rsidRPr="004E7180">
              <w:rPr>
                <w:rFonts w:cstheme="minorHAnsi"/>
                <w:b/>
                <w:bCs/>
                <w:color w:val="538135" w:themeColor="accent6" w:themeShade="BF"/>
              </w:rPr>
              <w:t>Points</w:t>
            </w:r>
          </w:p>
        </w:tc>
        <w:tc>
          <w:tcPr>
            <w:tcW w:w="7254" w:type="dxa"/>
          </w:tcPr>
          <w:p w14:paraId="55039047" w14:textId="77777777" w:rsidR="00686020" w:rsidRPr="004E7180" w:rsidRDefault="00686020" w:rsidP="00CA2EBC">
            <w:pPr>
              <w:jc w:val="center"/>
              <w:rPr>
                <w:rFonts w:cstheme="minorHAnsi"/>
                <w:b/>
                <w:bCs/>
                <w:color w:val="538135" w:themeColor="accent6" w:themeShade="BF"/>
              </w:rPr>
            </w:pPr>
          </w:p>
          <w:p w14:paraId="428C6D85" w14:textId="299BB1DF" w:rsidR="00686020" w:rsidRPr="004E7180" w:rsidRDefault="00686020" w:rsidP="00CA2EBC">
            <w:pPr>
              <w:jc w:val="center"/>
              <w:rPr>
                <w:rFonts w:cstheme="minorHAnsi"/>
                <w:color w:val="538135" w:themeColor="accent6" w:themeShade="BF"/>
              </w:rPr>
            </w:pPr>
            <w:r w:rsidRPr="004E7180">
              <w:rPr>
                <w:rFonts w:cstheme="minorHAnsi"/>
                <w:b/>
                <w:bCs/>
                <w:color w:val="538135" w:themeColor="accent6" w:themeShade="BF"/>
              </w:rPr>
              <w:t xml:space="preserve">Réponses </w:t>
            </w:r>
          </w:p>
        </w:tc>
        <w:tc>
          <w:tcPr>
            <w:tcW w:w="1675" w:type="dxa"/>
          </w:tcPr>
          <w:p w14:paraId="6F9672D8" w14:textId="120AD5A5" w:rsidR="00686020" w:rsidRPr="004E7180" w:rsidRDefault="00686020" w:rsidP="00CA2EBC">
            <w:pPr>
              <w:jc w:val="center"/>
              <w:rPr>
                <w:rFonts w:cstheme="minorHAnsi"/>
                <w:b/>
                <w:bCs/>
                <w:color w:val="538135" w:themeColor="accent6" w:themeShade="BF"/>
              </w:rPr>
            </w:pPr>
            <w:r w:rsidRPr="004E7180">
              <w:rPr>
                <w:rFonts w:cstheme="minorHAnsi"/>
                <w:b/>
                <w:bCs/>
                <w:color w:val="538135" w:themeColor="accent6" w:themeShade="BF"/>
              </w:rPr>
              <w:t>Renvoi au mémoire technique</w:t>
            </w:r>
          </w:p>
        </w:tc>
      </w:tr>
      <w:tr w:rsidR="00686020" w:rsidRPr="00CA2EBC" w14:paraId="6AE2CFCB" w14:textId="79C0B363" w:rsidTr="004E7180">
        <w:trPr>
          <w:trHeight w:val="338"/>
        </w:trPr>
        <w:tc>
          <w:tcPr>
            <w:tcW w:w="15373" w:type="dxa"/>
            <w:gridSpan w:val="4"/>
            <w:shd w:val="clear" w:color="auto" w:fill="A8D08D" w:themeFill="accent6" w:themeFillTint="99"/>
          </w:tcPr>
          <w:p w14:paraId="70AEE4F5" w14:textId="68E27486" w:rsidR="00686020" w:rsidRPr="00CA2EBC" w:rsidRDefault="00686020" w:rsidP="00CA2EB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A2EBC">
              <w:rPr>
                <w:rFonts w:cstheme="minorHAnsi"/>
                <w:b/>
                <w:bCs/>
                <w:sz w:val="24"/>
                <w:szCs w:val="24"/>
              </w:rPr>
              <w:t xml:space="preserve">ENGAGEMENT ECO-RESPONSABLE– </w:t>
            </w:r>
            <w:r w:rsidR="004E7180">
              <w:rPr>
                <w:rFonts w:cstheme="minorHAnsi"/>
                <w:b/>
                <w:bCs/>
                <w:sz w:val="24"/>
                <w:szCs w:val="24"/>
              </w:rPr>
              <w:t>6</w:t>
            </w:r>
            <w:r w:rsidRPr="00CA2EBC">
              <w:rPr>
                <w:rFonts w:cstheme="minorHAnsi"/>
                <w:b/>
                <w:bCs/>
                <w:sz w:val="24"/>
                <w:szCs w:val="24"/>
              </w:rPr>
              <w:t>0 POINTS</w:t>
            </w:r>
          </w:p>
        </w:tc>
      </w:tr>
      <w:tr w:rsidR="00686020" w:rsidRPr="00CA2EBC" w14:paraId="683102E1" w14:textId="00927EEC" w:rsidTr="004E7180">
        <w:trPr>
          <w:trHeight w:val="1202"/>
        </w:trPr>
        <w:tc>
          <w:tcPr>
            <w:tcW w:w="5228" w:type="dxa"/>
          </w:tcPr>
          <w:p w14:paraId="0116D621" w14:textId="6BA6B03D" w:rsidR="00686020" w:rsidRDefault="004E7180" w:rsidP="00CA2EBC">
            <w:pPr>
              <w:rPr>
                <w:rFonts w:cstheme="minorHAnsi"/>
              </w:rPr>
            </w:pPr>
            <w:r>
              <w:rPr>
                <w:rFonts w:cstheme="minorHAnsi"/>
              </w:rPr>
              <w:t>Précisez la part de matériaux recyclés et recyclables dans les produits proposés :</w:t>
            </w:r>
          </w:p>
          <w:p w14:paraId="74C40393" w14:textId="13651277" w:rsidR="004E7180" w:rsidRDefault="004E7180" w:rsidP="004E7180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Etiquettes adhésives</w:t>
            </w:r>
          </w:p>
          <w:p w14:paraId="2782170E" w14:textId="469556C1" w:rsidR="004E7180" w:rsidRDefault="004E7180" w:rsidP="004E7180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Etiquettes hydrosolubles</w:t>
            </w:r>
          </w:p>
          <w:p w14:paraId="1A4A8D7E" w14:textId="2BC8CEE0" w:rsidR="00686020" w:rsidRPr="00421815" w:rsidRDefault="004E7180" w:rsidP="00CA2EBC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Rubans encreurs</w:t>
            </w:r>
          </w:p>
        </w:tc>
        <w:tc>
          <w:tcPr>
            <w:tcW w:w="1216" w:type="dxa"/>
          </w:tcPr>
          <w:p w14:paraId="2586BD35" w14:textId="77777777" w:rsidR="00686020" w:rsidRDefault="00686020" w:rsidP="00CA2EBC">
            <w:pPr>
              <w:jc w:val="center"/>
              <w:rPr>
                <w:rFonts w:cstheme="minorHAnsi"/>
              </w:rPr>
            </w:pPr>
          </w:p>
          <w:p w14:paraId="7F7E81E1" w14:textId="77777777" w:rsidR="004E7180" w:rsidRDefault="004E7180" w:rsidP="00CA2EBC">
            <w:pPr>
              <w:jc w:val="center"/>
              <w:rPr>
                <w:rFonts w:cstheme="minorHAnsi"/>
              </w:rPr>
            </w:pPr>
          </w:p>
          <w:p w14:paraId="25AAB857" w14:textId="77777777" w:rsidR="004E7180" w:rsidRDefault="004E7180" w:rsidP="00CA2EBC">
            <w:pPr>
              <w:jc w:val="center"/>
              <w:rPr>
                <w:rFonts w:cstheme="minorHAnsi"/>
              </w:rPr>
            </w:pPr>
          </w:p>
          <w:p w14:paraId="3922E03C" w14:textId="33497F70" w:rsidR="00686020" w:rsidRPr="00CA2EBC" w:rsidRDefault="00686020" w:rsidP="00CA2EB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254" w:type="dxa"/>
          </w:tcPr>
          <w:p w14:paraId="0A011FE3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0F1BD737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86020" w:rsidRPr="00CA2EBC" w14:paraId="12815192" w14:textId="3A1C044A" w:rsidTr="004A2029">
        <w:trPr>
          <w:trHeight w:val="961"/>
        </w:trPr>
        <w:tc>
          <w:tcPr>
            <w:tcW w:w="5228" w:type="dxa"/>
          </w:tcPr>
          <w:p w14:paraId="3B487384" w14:textId="27EA0EF8" w:rsidR="00686020" w:rsidRPr="00CA2EBC" w:rsidRDefault="004E7180" w:rsidP="004A2029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Quelles sont les actions mises en œuvre pour réduire l’impact environnemental de vos produits et de vos emballages</w:t>
            </w:r>
            <w:r w:rsidR="00421815">
              <w:rPr>
                <w:rFonts w:cstheme="minorHAnsi"/>
              </w:rPr>
              <w:t> ?</w:t>
            </w:r>
          </w:p>
        </w:tc>
        <w:tc>
          <w:tcPr>
            <w:tcW w:w="1216" w:type="dxa"/>
          </w:tcPr>
          <w:p w14:paraId="78B509AD" w14:textId="77777777" w:rsidR="00686020" w:rsidRDefault="00686020" w:rsidP="00CA2EBC">
            <w:pPr>
              <w:jc w:val="center"/>
              <w:rPr>
                <w:rFonts w:cstheme="minorHAnsi"/>
              </w:rPr>
            </w:pPr>
          </w:p>
          <w:p w14:paraId="3C11B4FB" w14:textId="77777777" w:rsidR="004E7180" w:rsidRDefault="004E7180" w:rsidP="00CA2EBC">
            <w:pPr>
              <w:jc w:val="center"/>
              <w:rPr>
                <w:rFonts w:cstheme="minorHAnsi"/>
              </w:rPr>
            </w:pPr>
          </w:p>
          <w:p w14:paraId="65845981" w14:textId="5515B01A" w:rsidR="00686020" w:rsidRPr="00CA2EBC" w:rsidRDefault="00686020" w:rsidP="00CA2EB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254" w:type="dxa"/>
          </w:tcPr>
          <w:p w14:paraId="216A9FCD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5FDD6FC6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86020" w:rsidRPr="00CA2EBC" w14:paraId="480809D8" w14:textId="3A472611" w:rsidTr="004A2029">
        <w:trPr>
          <w:trHeight w:val="1839"/>
        </w:trPr>
        <w:tc>
          <w:tcPr>
            <w:tcW w:w="5228" w:type="dxa"/>
          </w:tcPr>
          <w:p w14:paraId="5AA26B8C" w14:textId="77777777" w:rsidR="004E7180" w:rsidRDefault="004E7180" w:rsidP="00CA2EBC">
            <w:pPr>
              <w:rPr>
                <w:rFonts w:cstheme="minorHAnsi"/>
              </w:rPr>
            </w:pPr>
          </w:p>
          <w:p w14:paraId="67F7F773" w14:textId="77777777" w:rsidR="00686020" w:rsidRDefault="00686020" w:rsidP="004A2029">
            <w:pPr>
              <w:jc w:val="both"/>
              <w:rPr>
                <w:rFonts w:cstheme="minorHAnsi"/>
              </w:rPr>
            </w:pPr>
            <w:r w:rsidRPr="00CA2EBC">
              <w:rPr>
                <w:rFonts w:cstheme="minorHAnsi"/>
              </w:rPr>
              <w:t xml:space="preserve">Décrivez </w:t>
            </w:r>
            <w:r w:rsidR="004E7180">
              <w:rPr>
                <w:rFonts w:cstheme="minorHAnsi"/>
              </w:rPr>
              <w:t>les actions mises en œuvre dans votre processus de production pour réduire les consommations d’énergie, d’eau et de solvants. Êtes-vous engagé dans une démarche RSE formalisée ? Si oui, merci de fournir les documents associés (rapport annuel, objectifs chiffrés…).</w:t>
            </w:r>
          </w:p>
          <w:p w14:paraId="22259EBF" w14:textId="2404D1F9" w:rsidR="004E7180" w:rsidRPr="00CA2EBC" w:rsidRDefault="004E7180" w:rsidP="00CA2EBC">
            <w:pPr>
              <w:rPr>
                <w:rFonts w:cstheme="minorHAnsi"/>
              </w:rPr>
            </w:pPr>
          </w:p>
        </w:tc>
        <w:tc>
          <w:tcPr>
            <w:tcW w:w="1216" w:type="dxa"/>
          </w:tcPr>
          <w:p w14:paraId="0D7B1318" w14:textId="77777777" w:rsidR="004E7180" w:rsidRDefault="004E7180" w:rsidP="00CA2EBC">
            <w:pPr>
              <w:jc w:val="center"/>
              <w:rPr>
                <w:rFonts w:cstheme="minorHAnsi"/>
              </w:rPr>
            </w:pPr>
          </w:p>
          <w:p w14:paraId="7B7510E2" w14:textId="77777777" w:rsidR="004E7180" w:rsidRDefault="004E7180" w:rsidP="00CA2EBC">
            <w:pPr>
              <w:jc w:val="center"/>
              <w:rPr>
                <w:rFonts w:cstheme="minorHAnsi"/>
              </w:rPr>
            </w:pPr>
          </w:p>
          <w:p w14:paraId="6BA02803" w14:textId="77777777" w:rsidR="004E7180" w:rsidRDefault="004E7180" w:rsidP="00CA2EBC">
            <w:pPr>
              <w:jc w:val="center"/>
              <w:rPr>
                <w:rFonts w:cstheme="minorHAnsi"/>
              </w:rPr>
            </w:pPr>
          </w:p>
          <w:p w14:paraId="1847D557" w14:textId="2EDCE73F" w:rsidR="00686020" w:rsidRPr="00CA2EBC" w:rsidRDefault="00686020" w:rsidP="00CA2EB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254" w:type="dxa"/>
          </w:tcPr>
          <w:p w14:paraId="16D016D1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568C37C3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86020" w:rsidRPr="00CA2EBC" w14:paraId="4F53486A" w14:textId="5C4408A8" w:rsidTr="004E7180">
        <w:trPr>
          <w:trHeight w:val="321"/>
        </w:trPr>
        <w:tc>
          <w:tcPr>
            <w:tcW w:w="15373" w:type="dxa"/>
            <w:gridSpan w:val="4"/>
            <w:shd w:val="clear" w:color="auto" w:fill="A8D08D" w:themeFill="accent6" w:themeFillTint="99"/>
          </w:tcPr>
          <w:p w14:paraId="390D068C" w14:textId="6FF31D71" w:rsidR="00686020" w:rsidRPr="00CA2EBC" w:rsidRDefault="00686020" w:rsidP="00CA2EB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CA2EBC">
              <w:rPr>
                <w:rFonts w:cstheme="minorHAnsi"/>
                <w:b/>
                <w:bCs/>
                <w:sz w:val="24"/>
                <w:szCs w:val="24"/>
              </w:rPr>
              <w:t xml:space="preserve">ENGAGEMENT SOCIETAL – </w:t>
            </w:r>
            <w:r w:rsidR="004E7180"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CA2EBC">
              <w:rPr>
                <w:rFonts w:cstheme="minorHAnsi"/>
                <w:b/>
                <w:bCs/>
                <w:sz w:val="24"/>
                <w:szCs w:val="24"/>
              </w:rPr>
              <w:t>0 POINTS</w:t>
            </w:r>
          </w:p>
        </w:tc>
      </w:tr>
      <w:tr w:rsidR="00686020" w:rsidRPr="00CA2EBC" w14:paraId="18010BF9" w14:textId="43C109D1" w:rsidTr="004A2029">
        <w:trPr>
          <w:trHeight w:val="1195"/>
        </w:trPr>
        <w:tc>
          <w:tcPr>
            <w:tcW w:w="5228" w:type="dxa"/>
          </w:tcPr>
          <w:p w14:paraId="5736DA92" w14:textId="77777777" w:rsidR="00686020" w:rsidRDefault="00686020" w:rsidP="00CA2EBC">
            <w:pPr>
              <w:rPr>
                <w:rFonts w:cstheme="minorHAnsi"/>
              </w:rPr>
            </w:pPr>
          </w:p>
          <w:p w14:paraId="7850CA83" w14:textId="216EB47A" w:rsidR="00686020" w:rsidRPr="00CA2EBC" w:rsidRDefault="00686020" w:rsidP="004A2029">
            <w:pPr>
              <w:jc w:val="both"/>
              <w:rPr>
                <w:rFonts w:cstheme="minorHAnsi"/>
              </w:rPr>
            </w:pPr>
            <w:r w:rsidRPr="00CA2EBC">
              <w:rPr>
                <w:rFonts w:cstheme="minorHAnsi"/>
              </w:rPr>
              <w:t>Intégrez-vous des clauses sociales dans vos propres achats et relations fournisseurs (entreprises d’insertion, ESAT, entreprise adaptée) ?</w:t>
            </w:r>
          </w:p>
        </w:tc>
        <w:tc>
          <w:tcPr>
            <w:tcW w:w="1216" w:type="dxa"/>
          </w:tcPr>
          <w:p w14:paraId="5C0DBDBF" w14:textId="77777777" w:rsidR="00686020" w:rsidRDefault="00686020" w:rsidP="00CA2EBC">
            <w:pPr>
              <w:jc w:val="center"/>
              <w:rPr>
                <w:rFonts w:cstheme="minorHAnsi"/>
              </w:rPr>
            </w:pPr>
          </w:p>
          <w:p w14:paraId="5A3035D4" w14:textId="77777777" w:rsidR="004E7180" w:rsidRDefault="004E7180" w:rsidP="00CA2EBC">
            <w:pPr>
              <w:jc w:val="center"/>
              <w:rPr>
                <w:rFonts w:cstheme="minorHAnsi"/>
              </w:rPr>
            </w:pPr>
          </w:p>
          <w:p w14:paraId="4E75FD0C" w14:textId="20B8520B" w:rsidR="00686020" w:rsidRPr="00CA2EBC" w:rsidRDefault="004E7180" w:rsidP="00CA2EB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254" w:type="dxa"/>
          </w:tcPr>
          <w:p w14:paraId="1F79A022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5FA27269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86020" w:rsidRPr="00CA2EBC" w14:paraId="42A3F191" w14:textId="760C1E07" w:rsidTr="004E7180">
        <w:trPr>
          <w:trHeight w:val="1811"/>
        </w:trPr>
        <w:tc>
          <w:tcPr>
            <w:tcW w:w="5228" w:type="dxa"/>
          </w:tcPr>
          <w:p w14:paraId="6E00B954" w14:textId="77777777" w:rsidR="00A32122" w:rsidRDefault="00A32122" w:rsidP="004A2029">
            <w:pPr>
              <w:jc w:val="both"/>
            </w:pPr>
          </w:p>
          <w:p w14:paraId="7C42F3B0" w14:textId="595005F0" w:rsidR="00686020" w:rsidRPr="00CA2EBC" w:rsidRDefault="004E7180" w:rsidP="004A2029">
            <w:pPr>
              <w:jc w:val="both"/>
              <w:rPr>
                <w:rFonts w:cstheme="minorHAnsi"/>
              </w:rPr>
            </w:pPr>
            <w:r>
              <w:t>Décrivez les actions de formation spécifiques des personnels intervenant dans la fabrication, le contrôle qualité et la logistique des produits fournis dans le cadre du marché.</w:t>
            </w:r>
          </w:p>
        </w:tc>
        <w:tc>
          <w:tcPr>
            <w:tcW w:w="1216" w:type="dxa"/>
          </w:tcPr>
          <w:p w14:paraId="0EDF2336" w14:textId="77777777" w:rsidR="00686020" w:rsidRDefault="00686020" w:rsidP="00CA2EBC">
            <w:pPr>
              <w:jc w:val="center"/>
              <w:rPr>
                <w:rFonts w:cstheme="minorHAnsi"/>
              </w:rPr>
            </w:pPr>
          </w:p>
          <w:p w14:paraId="10DA8C99" w14:textId="77777777" w:rsidR="00686020" w:rsidRDefault="00686020" w:rsidP="00CA2EBC">
            <w:pPr>
              <w:jc w:val="center"/>
              <w:rPr>
                <w:rFonts w:cstheme="minorHAnsi"/>
              </w:rPr>
            </w:pPr>
          </w:p>
          <w:p w14:paraId="2F8B9DDA" w14:textId="41B03A45" w:rsidR="00686020" w:rsidRPr="00CA2EBC" w:rsidRDefault="004E7180" w:rsidP="00CA2EB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  <w:tc>
          <w:tcPr>
            <w:tcW w:w="7254" w:type="dxa"/>
          </w:tcPr>
          <w:p w14:paraId="1A3371DD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5" w:type="dxa"/>
          </w:tcPr>
          <w:p w14:paraId="49E8E45C" w14:textId="77777777" w:rsidR="00686020" w:rsidRPr="00CA2EBC" w:rsidRDefault="00686020" w:rsidP="00CA2EBC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F88743E" w14:textId="2957911D" w:rsidR="00686020" w:rsidRDefault="00686020">
      <w:pPr>
        <w:rPr>
          <w:i/>
          <w:iCs/>
        </w:rPr>
      </w:pPr>
    </w:p>
    <w:p w14:paraId="1F66D3D6" w14:textId="1F6B2FBA" w:rsidR="004A2029" w:rsidRPr="00481C94" w:rsidRDefault="004A2029" w:rsidP="004A2029">
      <w:pPr>
        <w:jc w:val="center"/>
        <w:rPr>
          <w:b/>
          <w:bCs/>
        </w:rPr>
      </w:pPr>
      <w:r w:rsidRPr="00481C94">
        <w:rPr>
          <w:b/>
          <w:bCs/>
        </w:rPr>
        <w:t>Date et signature électronique obligatoire</w:t>
      </w:r>
    </w:p>
    <w:sectPr w:rsidR="004A2029" w:rsidRPr="00481C94" w:rsidSect="004E71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F1A7F"/>
    <w:multiLevelType w:val="hybridMultilevel"/>
    <w:tmpl w:val="61DA5EC6"/>
    <w:lvl w:ilvl="0" w:tplc="189A0B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EBC"/>
    <w:rsid w:val="00132318"/>
    <w:rsid w:val="003607F2"/>
    <w:rsid w:val="00421815"/>
    <w:rsid w:val="00481C94"/>
    <w:rsid w:val="004A2029"/>
    <w:rsid w:val="004A4BA7"/>
    <w:rsid w:val="004E7180"/>
    <w:rsid w:val="00686020"/>
    <w:rsid w:val="00A32122"/>
    <w:rsid w:val="00CA2EBC"/>
    <w:rsid w:val="00D575E5"/>
    <w:rsid w:val="00DD3588"/>
    <w:rsid w:val="00FC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CE0E"/>
  <w15:chartTrackingRefBased/>
  <w15:docId w15:val="{B7F6D530-A6B0-4651-B55B-E0A5A7F7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A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E7180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A202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202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A202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20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20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MAUDIEU Melanie</dc:creator>
  <cp:keywords/>
  <dc:description/>
  <cp:lastModifiedBy>ROUX BAGRETTE Marie-Lise</cp:lastModifiedBy>
  <cp:revision>3</cp:revision>
  <dcterms:created xsi:type="dcterms:W3CDTF">2026-08-12T08:52:00Z</dcterms:created>
  <dcterms:modified xsi:type="dcterms:W3CDTF">2026-08-12T09:40:00Z</dcterms:modified>
</cp:coreProperties>
</file>